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1"/>
        <w:rPr>
          <w:rFonts w:ascii="Times New Roman"/>
          <w:sz w:val="20"/>
        </w:rPr>
      </w:pPr>
      <w:r>
        <w:rPr/>
        <w:pict>
          <v:rect style="position:absolute;margin-left:41.040001pt;margin-top:797.339966pt;width:513.3pt;height:.48004pt;mso-position-horizontal-relative:page;mso-position-vertical-relative:page;z-index:15728640" id="docshape1" filled="true" fillcolor="#000000" stroked="false">
            <v:fill type="solid"/>
            <w10:wrap type="none"/>
          </v:rect>
        </w:pict>
      </w:r>
      <w:r>
        <w:rPr>
          <w:rFonts w:ascii="Times New Roman"/>
          <w:sz w:val="20"/>
        </w:rPr>
        <w:drawing>
          <wp:inline distT="0" distB="0" distL="0" distR="0">
            <wp:extent cx="1977622" cy="882396"/>
            <wp:effectExtent l="0" t="0" r="0" b="0"/>
            <wp:docPr id="1" name="image1.png" descr="C:\Users\DavidFerreroGutiérre\Desktop\Envera\LOGOS\AEnvera\Fondo Blanco\Envera_Logo2018_FondoBlanco_(150pp)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7622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Title"/>
      </w:pPr>
      <w:r>
        <w:rPr>
          <w:color w:val="333333"/>
        </w:rPr>
        <w:t>POLÍTICA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CALIDAD</w:t>
      </w:r>
      <w:r>
        <w:rPr>
          <w:color w:val="333333"/>
          <w:spacing w:val="-8"/>
        </w:rPr>
        <w:t> </w:t>
      </w:r>
      <w:r>
        <w:rPr>
          <w:color w:val="333333"/>
        </w:rPr>
        <w:t>DEL</w:t>
      </w:r>
      <w:r>
        <w:rPr>
          <w:color w:val="333333"/>
          <w:spacing w:val="-7"/>
        </w:rPr>
        <w:t> </w:t>
      </w:r>
      <w:r>
        <w:rPr>
          <w:color w:val="333333"/>
        </w:rPr>
        <w:t>GRUPO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ENVERA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left="698" w:right="114"/>
        <w:jc w:val="both"/>
      </w:pPr>
      <w:r>
        <w:rPr>
          <w:color w:val="777777"/>
        </w:rPr>
        <w:t>La Política de CALIDAD del Grupo Envera determina los principios en que basa sus actuaciones y decisiones en materia de Calidad. Es adecuada al objeto social de la organización (atención e integración</w:t>
      </w:r>
      <w:r>
        <w:rPr>
          <w:color w:val="777777"/>
          <w:spacing w:val="-1"/>
        </w:rPr>
        <w:t> </w:t>
      </w:r>
      <w:r>
        <w:rPr>
          <w:color w:val="777777"/>
        </w:rPr>
        <w:t>socio-laboral</w:t>
      </w:r>
      <w:r>
        <w:rPr>
          <w:color w:val="777777"/>
          <w:spacing w:val="-1"/>
        </w:rPr>
        <w:t> </w:t>
      </w:r>
      <w:r>
        <w:rPr>
          <w:color w:val="777777"/>
        </w:rPr>
        <w:t>de</w:t>
      </w:r>
      <w:r>
        <w:rPr>
          <w:color w:val="777777"/>
          <w:spacing w:val="-2"/>
        </w:rPr>
        <w:t> </w:t>
      </w:r>
      <w:r>
        <w:rPr>
          <w:color w:val="777777"/>
        </w:rPr>
        <w:t>personas con</w:t>
      </w:r>
      <w:r>
        <w:rPr>
          <w:color w:val="777777"/>
          <w:spacing w:val="-1"/>
        </w:rPr>
        <w:t> </w:t>
      </w:r>
      <w:r>
        <w:rPr>
          <w:color w:val="777777"/>
        </w:rPr>
        <w:t>discapacidad),</w:t>
      </w:r>
      <w:r>
        <w:rPr>
          <w:color w:val="777777"/>
          <w:spacing w:val="-1"/>
        </w:rPr>
        <w:t> </w:t>
      </w:r>
      <w:r>
        <w:rPr>
          <w:color w:val="777777"/>
        </w:rPr>
        <w:t>a</w:t>
      </w:r>
      <w:r>
        <w:rPr>
          <w:color w:val="777777"/>
          <w:spacing w:val="-1"/>
        </w:rPr>
        <w:t> </w:t>
      </w:r>
      <w:r>
        <w:rPr>
          <w:color w:val="777777"/>
        </w:rPr>
        <w:t>las</w:t>
      </w:r>
      <w:r>
        <w:rPr>
          <w:color w:val="777777"/>
          <w:spacing w:val="-1"/>
        </w:rPr>
        <w:t> </w:t>
      </w:r>
      <w:r>
        <w:rPr>
          <w:color w:val="777777"/>
        </w:rPr>
        <w:t>expectativas y</w:t>
      </w:r>
      <w:r>
        <w:rPr>
          <w:color w:val="777777"/>
          <w:spacing w:val="-1"/>
        </w:rPr>
        <w:t> </w:t>
      </w:r>
      <w:r>
        <w:rPr>
          <w:color w:val="777777"/>
        </w:rPr>
        <w:t>necesidades</w:t>
      </w:r>
      <w:r>
        <w:rPr>
          <w:color w:val="777777"/>
          <w:spacing w:val="-1"/>
        </w:rPr>
        <w:t> </w:t>
      </w:r>
      <w:r>
        <w:rPr>
          <w:color w:val="777777"/>
        </w:rPr>
        <w:t>de</w:t>
      </w:r>
      <w:r>
        <w:rPr>
          <w:color w:val="777777"/>
          <w:spacing w:val="-2"/>
        </w:rPr>
        <w:t> </w:t>
      </w:r>
      <w:r>
        <w:rPr>
          <w:color w:val="777777"/>
        </w:rPr>
        <w:t>los usuarios de sus servicios, trabajadores y clientes, en el marco de las actividades que son de su competencia.</w:t>
      </w:r>
      <w:r>
        <w:rPr>
          <w:color w:val="777777"/>
          <w:spacing w:val="-11"/>
        </w:rPr>
        <w:t> </w:t>
      </w:r>
      <w:r>
        <w:rPr>
          <w:color w:val="777777"/>
        </w:rPr>
        <w:t>En</w:t>
      </w:r>
      <w:r>
        <w:rPr>
          <w:color w:val="777777"/>
          <w:spacing w:val="-11"/>
        </w:rPr>
        <w:t> </w:t>
      </w:r>
      <w:r>
        <w:rPr>
          <w:color w:val="777777"/>
        </w:rPr>
        <w:t>referencia</w:t>
      </w:r>
      <w:r>
        <w:rPr>
          <w:color w:val="777777"/>
          <w:spacing w:val="-11"/>
        </w:rPr>
        <w:t> </w:t>
      </w:r>
      <w:r>
        <w:rPr>
          <w:color w:val="777777"/>
        </w:rPr>
        <w:t>al</w:t>
      </w:r>
      <w:r>
        <w:rPr>
          <w:color w:val="777777"/>
          <w:spacing w:val="-12"/>
        </w:rPr>
        <w:t> </w:t>
      </w:r>
      <w:r>
        <w:rPr>
          <w:color w:val="777777"/>
        </w:rPr>
        <w:t>orden</w:t>
      </w:r>
      <w:r>
        <w:rPr>
          <w:color w:val="777777"/>
          <w:spacing w:val="-12"/>
        </w:rPr>
        <w:t> </w:t>
      </w:r>
      <w:r>
        <w:rPr>
          <w:color w:val="777777"/>
        </w:rPr>
        <w:t>interno,</w:t>
      </w:r>
      <w:r>
        <w:rPr>
          <w:color w:val="777777"/>
          <w:spacing w:val="-11"/>
        </w:rPr>
        <w:t> </w:t>
      </w:r>
      <w:r>
        <w:rPr>
          <w:color w:val="777777"/>
        </w:rPr>
        <w:t>pretenden</w:t>
      </w:r>
      <w:r>
        <w:rPr>
          <w:color w:val="777777"/>
          <w:spacing w:val="-12"/>
        </w:rPr>
        <w:t> </w:t>
      </w:r>
      <w:r>
        <w:rPr>
          <w:color w:val="777777"/>
        </w:rPr>
        <w:t>la</w:t>
      </w:r>
      <w:r>
        <w:rPr>
          <w:color w:val="777777"/>
          <w:spacing w:val="-12"/>
        </w:rPr>
        <w:t> </w:t>
      </w:r>
      <w:r>
        <w:rPr>
          <w:color w:val="777777"/>
        </w:rPr>
        <w:t>mayor</w:t>
      </w:r>
      <w:r>
        <w:rPr>
          <w:color w:val="777777"/>
          <w:spacing w:val="-11"/>
        </w:rPr>
        <w:t> </w:t>
      </w:r>
      <w:r>
        <w:rPr>
          <w:color w:val="777777"/>
        </w:rPr>
        <w:t>eficacia</w:t>
      </w:r>
      <w:r>
        <w:rPr>
          <w:color w:val="777777"/>
          <w:spacing w:val="-12"/>
        </w:rPr>
        <w:t> </w:t>
      </w:r>
      <w:r>
        <w:rPr>
          <w:color w:val="777777"/>
        </w:rPr>
        <w:t>y</w:t>
      </w:r>
      <w:r>
        <w:rPr>
          <w:color w:val="777777"/>
          <w:spacing w:val="-12"/>
        </w:rPr>
        <w:t> </w:t>
      </w:r>
      <w:r>
        <w:rPr>
          <w:color w:val="777777"/>
        </w:rPr>
        <w:t>satisfacción</w:t>
      </w:r>
      <w:r>
        <w:rPr>
          <w:color w:val="777777"/>
          <w:spacing w:val="-12"/>
        </w:rPr>
        <w:t> </w:t>
      </w:r>
      <w:r>
        <w:rPr>
          <w:color w:val="777777"/>
        </w:rPr>
        <w:t>profesional de su personal.</w:t>
      </w:r>
    </w:p>
    <w:p>
      <w:pPr>
        <w:pStyle w:val="BodyText"/>
        <w:spacing w:before="179"/>
        <w:ind w:left="698" w:right="114"/>
        <w:jc w:val="both"/>
      </w:pPr>
      <w:r>
        <w:rPr>
          <w:color w:val="777777"/>
        </w:rPr>
        <w:t>La Dirección de la empresa asegura el establecimiento de la Política de Calidad, así como la aprobación de los objetivos generales, revisando periódicamente su cumplimiento.</w:t>
      </w:r>
    </w:p>
    <w:p>
      <w:pPr>
        <w:pStyle w:val="BodyText"/>
        <w:spacing w:before="181"/>
        <w:ind w:left="698" w:right="117"/>
        <w:jc w:val="both"/>
      </w:pPr>
      <w:r>
        <w:rPr>
          <w:color w:val="777777"/>
        </w:rPr>
        <w:t>Este</w:t>
      </w:r>
      <w:r>
        <w:rPr>
          <w:color w:val="777777"/>
          <w:spacing w:val="-15"/>
        </w:rPr>
        <w:t> </w:t>
      </w:r>
      <w:r>
        <w:rPr>
          <w:color w:val="777777"/>
        </w:rPr>
        <w:t>Sistema</w:t>
      </w:r>
      <w:r>
        <w:rPr>
          <w:color w:val="777777"/>
          <w:spacing w:val="-15"/>
        </w:rPr>
        <w:t> </w:t>
      </w:r>
      <w:r>
        <w:rPr>
          <w:color w:val="777777"/>
        </w:rPr>
        <w:t>de</w:t>
      </w:r>
      <w:r>
        <w:rPr>
          <w:color w:val="777777"/>
          <w:spacing w:val="-14"/>
        </w:rPr>
        <w:t> </w:t>
      </w:r>
      <w:r>
        <w:rPr>
          <w:color w:val="777777"/>
        </w:rPr>
        <w:t>Calidad</w:t>
      </w:r>
      <w:r>
        <w:rPr>
          <w:color w:val="777777"/>
          <w:spacing w:val="-15"/>
        </w:rPr>
        <w:t> </w:t>
      </w:r>
      <w:r>
        <w:rPr>
          <w:color w:val="777777"/>
        </w:rPr>
        <w:t>se</w:t>
      </w:r>
      <w:r>
        <w:rPr>
          <w:color w:val="777777"/>
          <w:spacing w:val="-14"/>
        </w:rPr>
        <w:t> </w:t>
      </w:r>
      <w:r>
        <w:rPr>
          <w:color w:val="777777"/>
        </w:rPr>
        <w:t>hace</w:t>
      </w:r>
      <w:r>
        <w:rPr>
          <w:color w:val="777777"/>
          <w:spacing w:val="-15"/>
        </w:rPr>
        <w:t> </w:t>
      </w:r>
      <w:r>
        <w:rPr>
          <w:color w:val="777777"/>
        </w:rPr>
        <w:t>responsable</w:t>
      </w:r>
      <w:r>
        <w:rPr>
          <w:color w:val="777777"/>
          <w:spacing w:val="-15"/>
        </w:rPr>
        <w:t> </w:t>
      </w:r>
      <w:r>
        <w:rPr>
          <w:color w:val="777777"/>
        </w:rPr>
        <w:t>asimismo</w:t>
      </w:r>
      <w:r>
        <w:rPr>
          <w:color w:val="777777"/>
          <w:spacing w:val="-14"/>
        </w:rPr>
        <w:t> </w:t>
      </w:r>
      <w:r>
        <w:rPr>
          <w:color w:val="777777"/>
        </w:rPr>
        <w:t>de</w:t>
      </w:r>
      <w:r>
        <w:rPr>
          <w:color w:val="777777"/>
          <w:spacing w:val="-15"/>
        </w:rPr>
        <w:t> </w:t>
      </w:r>
      <w:r>
        <w:rPr>
          <w:color w:val="777777"/>
        </w:rPr>
        <w:t>que</w:t>
      </w:r>
      <w:r>
        <w:rPr>
          <w:color w:val="777777"/>
          <w:spacing w:val="-14"/>
        </w:rPr>
        <w:t> </w:t>
      </w:r>
      <w:r>
        <w:rPr>
          <w:color w:val="777777"/>
        </w:rPr>
        <w:t>cada</w:t>
      </w:r>
      <w:r>
        <w:rPr>
          <w:color w:val="777777"/>
          <w:spacing w:val="-15"/>
        </w:rPr>
        <w:t> </w:t>
      </w:r>
      <w:r>
        <w:rPr>
          <w:color w:val="777777"/>
        </w:rPr>
        <w:t>empleado</w:t>
      </w:r>
      <w:r>
        <w:rPr>
          <w:color w:val="777777"/>
          <w:spacing w:val="-15"/>
        </w:rPr>
        <w:t> </w:t>
      </w:r>
      <w:r>
        <w:rPr>
          <w:color w:val="777777"/>
        </w:rPr>
        <w:t>reciba</w:t>
      </w:r>
      <w:r>
        <w:rPr>
          <w:color w:val="777777"/>
          <w:spacing w:val="-14"/>
        </w:rPr>
        <w:t> </w:t>
      </w:r>
      <w:r>
        <w:rPr>
          <w:color w:val="777777"/>
        </w:rPr>
        <w:t>la</w:t>
      </w:r>
      <w:r>
        <w:rPr>
          <w:color w:val="777777"/>
          <w:spacing w:val="-15"/>
        </w:rPr>
        <w:t> </w:t>
      </w:r>
      <w:r>
        <w:rPr>
          <w:color w:val="777777"/>
        </w:rPr>
        <w:t>formación y adiestramiento necesarios para desempeñar correctamente y de forma segura su trabajo, proporcionándole los medios necesarios para ello.</w:t>
      </w:r>
    </w:p>
    <w:p>
      <w:pPr>
        <w:pStyle w:val="BodyText"/>
        <w:spacing w:before="179"/>
        <w:ind w:left="698" w:right="115"/>
        <w:jc w:val="both"/>
      </w:pPr>
      <w:r>
        <w:rPr>
          <w:color w:val="777777"/>
        </w:rPr>
        <w:t>Para que la Política de Calidad sea conocida, implantada y mantenida al día en todos los niveles de</w:t>
      </w:r>
      <w:r>
        <w:rPr>
          <w:color w:val="777777"/>
          <w:spacing w:val="-15"/>
        </w:rPr>
        <w:t> </w:t>
      </w:r>
      <w:r>
        <w:rPr>
          <w:color w:val="777777"/>
        </w:rPr>
        <w:t>la</w:t>
      </w:r>
      <w:r>
        <w:rPr>
          <w:color w:val="777777"/>
          <w:spacing w:val="-15"/>
        </w:rPr>
        <w:t> </w:t>
      </w:r>
      <w:r>
        <w:rPr>
          <w:color w:val="777777"/>
        </w:rPr>
        <w:t>empresa</w:t>
      </w:r>
      <w:r>
        <w:rPr>
          <w:color w:val="777777"/>
          <w:spacing w:val="-14"/>
        </w:rPr>
        <w:t> </w:t>
      </w:r>
      <w:r>
        <w:rPr>
          <w:color w:val="777777"/>
        </w:rPr>
        <w:t>y</w:t>
      </w:r>
      <w:r>
        <w:rPr>
          <w:color w:val="777777"/>
          <w:spacing w:val="-15"/>
        </w:rPr>
        <w:t> </w:t>
      </w:r>
      <w:r>
        <w:rPr>
          <w:color w:val="777777"/>
        </w:rPr>
        <w:t>resto</w:t>
      </w:r>
      <w:r>
        <w:rPr>
          <w:color w:val="777777"/>
          <w:spacing w:val="-14"/>
        </w:rPr>
        <w:t> </w:t>
      </w:r>
      <w:r>
        <w:rPr>
          <w:color w:val="777777"/>
        </w:rPr>
        <w:t>de</w:t>
      </w:r>
      <w:r>
        <w:rPr>
          <w:color w:val="777777"/>
          <w:spacing w:val="-15"/>
        </w:rPr>
        <w:t> </w:t>
      </w:r>
      <w:r>
        <w:rPr>
          <w:color w:val="777777"/>
        </w:rPr>
        <w:t>partes</w:t>
      </w:r>
      <w:r>
        <w:rPr>
          <w:color w:val="777777"/>
          <w:spacing w:val="-15"/>
        </w:rPr>
        <w:t> </w:t>
      </w:r>
      <w:r>
        <w:rPr>
          <w:color w:val="777777"/>
        </w:rPr>
        <w:t>interesadas,</w:t>
      </w:r>
      <w:r>
        <w:rPr>
          <w:color w:val="777777"/>
          <w:spacing w:val="-14"/>
        </w:rPr>
        <w:t> </w:t>
      </w:r>
      <w:r>
        <w:rPr>
          <w:color w:val="777777"/>
        </w:rPr>
        <w:t>la</w:t>
      </w:r>
      <w:r>
        <w:rPr>
          <w:color w:val="777777"/>
          <w:spacing w:val="-15"/>
        </w:rPr>
        <w:t> </w:t>
      </w:r>
      <w:r>
        <w:rPr>
          <w:color w:val="777777"/>
        </w:rPr>
        <w:t>Dirección</w:t>
      </w:r>
      <w:r>
        <w:rPr>
          <w:color w:val="777777"/>
          <w:spacing w:val="-14"/>
        </w:rPr>
        <w:t> </w:t>
      </w:r>
      <w:r>
        <w:rPr>
          <w:color w:val="777777"/>
        </w:rPr>
        <w:t>divulgará</w:t>
      </w:r>
      <w:r>
        <w:rPr>
          <w:color w:val="777777"/>
          <w:spacing w:val="-15"/>
        </w:rPr>
        <w:t> </w:t>
      </w:r>
      <w:r>
        <w:rPr>
          <w:color w:val="777777"/>
        </w:rPr>
        <w:t>la</w:t>
      </w:r>
      <w:r>
        <w:rPr>
          <w:color w:val="777777"/>
          <w:spacing w:val="-15"/>
        </w:rPr>
        <w:t> </w:t>
      </w:r>
      <w:r>
        <w:rPr>
          <w:color w:val="777777"/>
        </w:rPr>
        <w:t>misma,</w:t>
      </w:r>
      <w:r>
        <w:rPr>
          <w:color w:val="777777"/>
          <w:spacing w:val="-14"/>
        </w:rPr>
        <w:t> </w:t>
      </w:r>
      <w:r>
        <w:rPr>
          <w:color w:val="777777"/>
        </w:rPr>
        <w:t>tanto</w:t>
      </w:r>
      <w:r>
        <w:rPr>
          <w:color w:val="777777"/>
          <w:spacing w:val="-15"/>
        </w:rPr>
        <w:t> </w:t>
      </w:r>
      <w:r>
        <w:rPr>
          <w:color w:val="777777"/>
        </w:rPr>
        <w:t>de</w:t>
      </w:r>
      <w:r>
        <w:rPr>
          <w:color w:val="777777"/>
          <w:spacing w:val="-14"/>
        </w:rPr>
        <w:t> </w:t>
      </w:r>
      <w:r>
        <w:rPr>
          <w:color w:val="777777"/>
        </w:rPr>
        <w:t>forma</w:t>
      </w:r>
      <w:r>
        <w:rPr>
          <w:color w:val="777777"/>
          <w:spacing w:val="-15"/>
        </w:rPr>
        <w:t> </w:t>
      </w:r>
      <w:r>
        <w:rPr>
          <w:color w:val="777777"/>
        </w:rPr>
        <w:t>interna (cartelería) como de forma externa (página web).</w:t>
      </w:r>
    </w:p>
    <w:p>
      <w:pPr>
        <w:pStyle w:val="BodyText"/>
        <w:spacing w:before="181"/>
        <w:ind w:left="698"/>
        <w:jc w:val="both"/>
      </w:pPr>
      <w:r>
        <w:rPr>
          <w:color w:val="777777"/>
        </w:rPr>
        <w:t>La</w:t>
      </w:r>
      <w:r>
        <w:rPr>
          <w:color w:val="777777"/>
          <w:spacing w:val="-4"/>
        </w:rPr>
        <w:t> </w:t>
      </w:r>
      <w:r>
        <w:rPr>
          <w:color w:val="777777"/>
        </w:rPr>
        <w:t>Política</w:t>
      </w:r>
      <w:r>
        <w:rPr>
          <w:color w:val="777777"/>
          <w:spacing w:val="-3"/>
        </w:rPr>
        <w:t> </w:t>
      </w:r>
      <w:r>
        <w:rPr>
          <w:color w:val="777777"/>
        </w:rPr>
        <w:t>de</w:t>
      </w:r>
      <w:r>
        <w:rPr>
          <w:color w:val="777777"/>
          <w:spacing w:val="-1"/>
        </w:rPr>
        <w:t> </w:t>
      </w:r>
      <w:r>
        <w:rPr>
          <w:color w:val="777777"/>
        </w:rPr>
        <w:t>Calidad</w:t>
      </w:r>
      <w:r>
        <w:rPr>
          <w:color w:val="777777"/>
          <w:spacing w:val="-3"/>
        </w:rPr>
        <w:t> </w:t>
      </w:r>
      <w:r>
        <w:rPr>
          <w:color w:val="777777"/>
        </w:rPr>
        <w:t>del</w:t>
      </w:r>
      <w:r>
        <w:rPr>
          <w:color w:val="777777"/>
          <w:spacing w:val="-1"/>
        </w:rPr>
        <w:t> </w:t>
      </w:r>
      <w:r>
        <w:rPr>
          <w:color w:val="777777"/>
        </w:rPr>
        <w:t>Grupo</w:t>
      </w:r>
      <w:r>
        <w:rPr>
          <w:color w:val="777777"/>
          <w:spacing w:val="-3"/>
        </w:rPr>
        <w:t> </w:t>
      </w:r>
      <w:r>
        <w:rPr>
          <w:color w:val="777777"/>
        </w:rPr>
        <w:t>Envera</w:t>
      </w:r>
      <w:r>
        <w:rPr>
          <w:color w:val="777777"/>
          <w:spacing w:val="-2"/>
        </w:rPr>
        <w:t> </w:t>
      </w:r>
      <w:r>
        <w:rPr>
          <w:color w:val="777777"/>
        </w:rPr>
        <w:t>se</w:t>
      </w:r>
      <w:r>
        <w:rPr>
          <w:color w:val="777777"/>
          <w:spacing w:val="-2"/>
        </w:rPr>
        <w:t> </w:t>
      </w:r>
      <w:r>
        <w:rPr>
          <w:color w:val="777777"/>
        </w:rPr>
        <w:t>resume</w:t>
      </w:r>
      <w:r>
        <w:rPr>
          <w:color w:val="777777"/>
          <w:spacing w:val="-3"/>
        </w:rPr>
        <w:t> </w:t>
      </w:r>
      <w:r>
        <w:rPr>
          <w:color w:val="777777"/>
          <w:spacing w:val="-5"/>
        </w:rPr>
        <w:t>en: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0" w:lineRule="auto" w:before="179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Cumplimiento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de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la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Ley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en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todos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sus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aspectos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5"/>
          <w:sz w:val="21"/>
        </w:rPr>
        <w:t> </w:t>
      </w:r>
      <w:r>
        <w:rPr>
          <w:color w:val="777777"/>
          <w:sz w:val="21"/>
        </w:rPr>
        <w:t>otros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requisitos</w:t>
      </w:r>
      <w:r>
        <w:rPr>
          <w:color w:val="777777"/>
          <w:spacing w:val="-2"/>
          <w:sz w:val="21"/>
        </w:rPr>
        <w:t> contractuales.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1" w:lineRule="exact" w:before="2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Compromiso</w:t>
      </w:r>
      <w:r>
        <w:rPr>
          <w:color w:val="777777"/>
          <w:spacing w:val="-6"/>
          <w:sz w:val="21"/>
        </w:rPr>
        <w:t> </w:t>
      </w:r>
      <w:r>
        <w:rPr>
          <w:color w:val="777777"/>
          <w:sz w:val="21"/>
        </w:rPr>
        <w:t>con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la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calidad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del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trabajo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bien</w:t>
      </w:r>
      <w:r>
        <w:rPr>
          <w:color w:val="777777"/>
          <w:spacing w:val="-3"/>
          <w:sz w:val="21"/>
        </w:rPr>
        <w:t> </w:t>
      </w:r>
      <w:r>
        <w:rPr>
          <w:color w:val="777777"/>
          <w:spacing w:val="-2"/>
          <w:sz w:val="21"/>
        </w:rPr>
        <w:t>hecho.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1" w:lineRule="exact" w:before="0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Responsabilidad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Mejora</w:t>
      </w:r>
      <w:r>
        <w:rPr>
          <w:color w:val="777777"/>
          <w:spacing w:val="-2"/>
          <w:sz w:val="21"/>
        </w:rPr>
        <w:t> Continua.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1" w:lineRule="exact" w:before="0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Orientación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Servicio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al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usuario,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al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cliente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al</w:t>
      </w:r>
      <w:r>
        <w:rPr>
          <w:color w:val="777777"/>
          <w:spacing w:val="-2"/>
          <w:sz w:val="21"/>
        </w:rPr>
        <w:t> trabajador.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0" w:lineRule="auto" w:before="0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Resolución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con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autonomía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de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situaciones</w:t>
      </w:r>
      <w:r>
        <w:rPr>
          <w:color w:val="777777"/>
          <w:spacing w:val="-2"/>
          <w:sz w:val="21"/>
        </w:rPr>
        <w:t> clave.</w:t>
      </w:r>
    </w:p>
    <w:p>
      <w:pPr>
        <w:pStyle w:val="ListParagraph"/>
        <w:numPr>
          <w:ilvl w:val="0"/>
          <w:numId w:val="1"/>
        </w:numPr>
        <w:tabs>
          <w:tab w:pos="1397" w:val="left" w:leader="none"/>
        </w:tabs>
        <w:spacing w:line="241" w:lineRule="exact" w:before="0" w:after="0"/>
        <w:ind w:left="1396" w:right="0" w:hanging="133"/>
        <w:jc w:val="left"/>
        <w:rPr>
          <w:sz w:val="21"/>
        </w:rPr>
      </w:pPr>
      <w:r>
        <w:rPr>
          <w:color w:val="777777"/>
          <w:sz w:val="21"/>
        </w:rPr>
        <w:t>Fomento</w:t>
      </w:r>
      <w:r>
        <w:rPr>
          <w:color w:val="777777"/>
          <w:spacing w:val="-6"/>
          <w:sz w:val="21"/>
        </w:rPr>
        <w:t> </w:t>
      </w:r>
      <w:r>
        <w:rPr>
          <w:color w:val="777777"/>
          <w:sz w:val="21"/>
        </w:rPr>
        <w:t>de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la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participación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consulta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de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los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trabajadores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2"/>
          <w:sz w:val="21"/>
        </w:rPr>
        <w:t> </w:t>
      </w:r>
      <w:r>
        <w:rPr>
          <w:color w:val="777777"/>
          <w:sz w:val="21"/>
        </w:rPr>
        <w:t>sus</w:t>
      </w:r>
      <w:r>
        <w:rPr>
          <w:color w:val="777777"/>
          <w:spacing w:val="-2"/>
          <w:sz w:val="21"/>
        </w:rPr>
        <w:t> representantes.</w:t>
      </w:r>
    </w:p>
    <w:p>
      <w:pPr>
        <w:pStyle w:val="ListParagraph"/>
        <w:numPr>
          <w:ilvl w:val="0"/>
          <w:numId w:val="1"/>
        </w:numPr>
        <w:tabs>
          <w:tab w:pos="1398" w:val="left" w:leader="none"/>
        </w:tabs>
        <w:spacing w:line="240" w:lineRule="auto" w:before="0" w:after="0"/>
        <w:ind w:left="1264" w:right="988" w:firstLine="0"/>
        <w:jc w:val="left"/>
        <w:rPr>
          <w:sz w:val="21"/>
        </w:rPr>
      </w:pPr>
      <w:r>
        <w:rPr>
          <w:color w:val="777777"/>
          <w:sz w:val="21"/>
        </w:rPr>
        <w:t>Satisfacción de las expectativas de los usuarios y clientes con el mayor nivel de seguridad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salud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para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los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trabajadores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y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el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menor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impacto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en</w:t>
      </w:r>
      <w:r>
        <w:rPr>
          <w:color w:val="777777"/>
          <w:spacing w:val="-4"/>
          <w:sz w:val="21"/>
        </w:rPr>
        <w:t> </w:t>
      </w:r>
      <w:r>
        <w:rPr>
          <w:color w:val="777777"/>
          <w:sz w:val="21"/>
        </w:rPr>
        <w:t>el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medio</w:t>
      </w:r>
      <w:r>
        <w:rPr>
          <w:color w:val="777777"/>
          <w:spacing w:val="-3"/>
          <w:sz w:val="21"/>
        </w:rPr>
        <w:t> </w:t>
      </w:r>
      <w:r>
        <w:rPr>
          <w:color w:val="777777"/>
          <w:sz w:val="21"/>
        </w:rPr>
        <w:t>ambiente.</w:t>
      </w:r>
    </w:p>
    <w:sectPr>
      <w:type w:val="continuous"/>
      <w:pgSz w:w="11910" w:h="16840"/>
      <w:pgMar w:top="1400" w:bottom="280" w:left="72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264" w:hanging="132"/>
      </w:pPr>
      <w:rPr>
        <w:rFonts w:hint="default" w:ascii="Arial" w:hAnsi="Arial" w:eastAsia="Arial" w:cs="Arial"/>
        <w:b w:val="0"/>
        <w:bCs w:val="0"/>
        <w:i w:val="0"/>
        <w:iCs w:val="0"/>
        <w:color w:val="777777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122" w:hanging="13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985" w:hanging="13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48" w:hanging="13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11" w:hanging="13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3" w:hanging="13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36" w:hanging="13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99" w:hanging="13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62" w:hanging="13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396"/>
    </w:pPr>
    <w:rPr>
      <w:rFonts w:ascii="Arial" w:hAnsi="Arial" w:eastAsia="Arial" w:cs="Arial"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5"/>
      <w:ind w:left="1973" w:right="1393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line="241" w:lineRule="exact"/>
      <w:ind w:left="1396" w:hanging="133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Gutierrez</dc:creator>
  <dcterms:created xsi:type="dcterms:W3CDTF">2022-07-11T10:48:52Z</dcterms:created>
  <dcterms:modified xsi:type="dcterms:W3CDTF">2022-07-11T10:48:52Z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2022-07-11T00:00:00Z</vt:filetime>
  </property>
  <property fmtid="{D5CDD505-2E9C-101B-9397-08002B2CF9AE}" pid="5" name="Producer">
    <vt:lpwstr>Microsoft® Word 2013</vt:lpwstr>
  </property>
</Properties>
</file>